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F3" w:rsidRPr="00AD1AF3" w:rsidRDefault="00884173" w:rsidP="00AD1AF3">
      <w:pPr>
        <w:autoSpaceDN w:val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e-DE"/>
        </w:rPr>
        <w:t>5</w:t>
      </w:r>
      <w:r w:rsidR="00AD1AF3" w:rsidRPr="00AD1AF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e-DE"/>
        </w:rPr>
        <w:t>. Brühler DWZ-Cup</w:t>
      </w:r>
    </w:p>
    <w:p w:rsidR="00833CCE" w:rsidRDefault="00884173" w:rsidP="00833CCE">
      <w:pPr>
        <w:autoSpaceDN w:val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20</w:t>
      </w:r>
      <w:r w:rsidR="00AD1AF3" w:rsidRPr="00AD1A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09</w:t>
      </w:r>
      <w:r w:rsidR="00AD1AF3" w:rsidRPr="00AD1A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 xml:space="preserve">. –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22</w:t>
      </w:r>
      <w:r w:rsidR="00AD1AF3" w:rsidRPr="00AD1A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09</w:t>
      </w:r>
      <w:r w:rsidR="00AD1AF3" w:rsidRPr="00AD1A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.201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9</w:t>
      </w:r>
    </w:p>
    <w:p w:rsidR="00BF3AC5" w:rsidRDefault="00BF3AC5" w:rsidP="00AD1AF3">
      <w:pPr>
        <w:autoSpaceDN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</w:pPr>
    </w:p>
    <w:p w:rsidR="00812F6C" w:rsidRDefault="00AD1AF3" w:rsidP="00AD1AF3">
      <w:pPr>
        <w:autoSpaceDN w:val="0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AD1AF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>Veranstalter: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Brühler Schachklub 1920 e.V.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>Spielort: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Im Keller des Karl-Schiller-Berufskollegs, </w:t>
      </w:r>
      <w:proofErr w:type="spellStart"/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Bonnstraße</w:t>
      </w:r>
      <w:proofErr w:type="spellEnd"/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200, 50321 Brühl</w:t>
      </w:r>
    </w:p>
    <w:p w:rsidR="00AD1AF3" w:rsidRPr="00EE7CCA" w:rsidRDefault="00AD1AF3" w:rsidP="00884173">
      <w:pPr>
        <w:autoSpaceDN w:val="0"/>
        <w:ind w:left="1416" w:hanging="1416"/>
        <w:rPr>
          <w:rFonts w:ascii="Times New Roman" w:eastAsia="Times New Roman" w:hAnsi="Times New Roman" w:cs="Times New Roman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lang w:eastAsia="de-DE"/>
        </w:rPr>
        <w:t>Modus:</w:t>
      </w:r>
      <w:r w:rsidRPr="00EE7CCA">
        <w:rPr>
          <w:rFonts w:ascii="Times New Roman" w:eastAsia="Times New Roman" w:hAnsi="Times New Roman" w:cs="Times New Roman"/>
          <w:lang w:eastAsia="de-DE"/>
        </w:rPr>
        <w:t xml:space="preserve"> </w:t>
      </w:r>
      <w:r w:rsidR="00884173" w:rsidRPr="00EE7CCA">
        <w:rPr>
          <w:rFonts w:ascii="Times New Roman" w:eastAsia="Times New Roman" w:hAnsi="Times New Roman" w:cs="Times New Roman"/>
          <w:lang w:eastAsia="de-DE"/>
        </w:rPr>
        <w:tab/>
      </w:r>
      <w:r w:rsidRPr="00EE7CCA">
        <w:rPr>
          <w:rFonts w:ascii="Times New Roman" w:eastAsia="Times New Roman" w:hAnsi="Times New Roman" w:cs="Times New Roman"/>
          <w:lang w:eastAsia="de-DE"/>
        </w:rPr>
        <w:t>Rundensystem im Gruppenmodus, Gruppenzuordnung nach DWZ. Es werden jeweils Gruppen aus 6 Spielern gebildet. Gruppe A besteht aus den 6 Spielern mit der höchsten DWZ, usw. Die Auslosungen erfolgen mit umgekehrter Farbverteilung: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tbl>
      <w:tblPr>
        <w:tblW w:w="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990"/>
        <w:gridCol w:w="990"/>
        <w:gridCol w:w="990"/>
        <w:gridCol w:w="991"/>
      </w:tblGrid>
      <w:tr w:rsidR="00AD1AF3" w:rsidRPr="00EE7CCA" w:rsidTr="00884173">
        <w:trPr>
          <w:trHeight w:val="93"/>
          <w:jc w:val="center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Rnd.1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Rnd</w:t>
            </w:r>
            <w:proofErr w:type="spellEnd"/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 2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Rnd</w:t>
            </w:r>
            <w:proofErr w:type="spellEnd"/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 3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Rnd</w:t>
            </w:r>
            <w:proofErr w:type="spellEnd"/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 4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Rnd</w:t>
            </w:r>
            <w:proofErr w:type="spellEnd"/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 5</w:t>
            </w:r>
          </w:p>
        </w:tc>
      </w:tr>
      <w:tr w:rsidR="00AD1AF3" w:rsidRPr="00EE7CCA" w:rsidTr="00884173">
        <w:trPr>
          <w:trHeight w:val="93"/>
          <w:jc w:val="center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D1AF3" w:rsidRPr="00EE7CCA" w:rsidTr="00884173">
        <w:trPr>
          <w:trHeight w:val="93"/>
          <w:jc w:val="center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6:1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4:6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6:2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5:6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6:3</w:t>
            </w:r>
          </w:p>
        </w:tc>
      </w:tr>
      <w:tr w:rsidR="00AD1AF3" w:rsidRPr="00EE7CCA" w:rsidTr="00884173">
        <w:trPr>
          <w:trHeight w:val="93"/>
          <w:jc w:val="center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5:2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3:5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1:3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4:1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2:4</w:t>
            </w:r>
          </w:p>
        </w:tc>
      </w:tr>
      <w:tr w:rsidR="00AD1AF3" w:rsidRPr="00EE7CCA" w:rsidTr="00884173">
        <w:trPr>
          <w:trHeight w:val="93"/>
          <w:jc w:val="center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4:3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2:1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5:4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3:2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F3" w:rsidRPr="00EE7CCA" w:rsidRDefault="00AD1AF3" w:rsidP="00AD1AF3">
            <w:pPr>
              <w:autoSpaceDN w:val="0"/>
              <w:spacing w:line="93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EE7C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1:5</w:t>
            </w:r>
          </w:p>
        </w:tc>
      </w:tr>
    </w:tbl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In der letzten Gruppe wird ggf. ein Turnier im Schweizer System gespielt, falls die Teilnehmerzahl nicht durch 6 teilbar ist.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  </w:t>
      </w:r>
    </w:p>
    <w:p w:rsidR="00AD1AF3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Das Turnier wird </w:t>
      </w:r>
      <w:r w:rsidR="00BF3AC5"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nach </w:t>
      </w:r>
      <w:r w:rsidR="00BF3AC5"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>DWZ und Elo</w:t>
      </w:r>
      <w:r w:rsidR="00BF3AC5"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ausgewertet.</w:t>
      </w:r>
    </w:p>
    <w:p w:rsidR="00EE7CCA" w:rsidRPr="00EE7CCA" w:rsidRDefault="00EE7CCA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bookmarkStart w:id="0" w:name="_GoBack"/>
      <w:bookmarkEnd w:id="0"/>
    </w:p>
    <w:p w:rsidR="00AD1AF3" w:rsidRPr="00EE7CCA" w:rsidRDefault="00AD1AF3" w:rsidP="00356171">
      <w:pPr>
        <w:autoSpaceDN w:val="0"/>
        <w:ind w:left="1416" w:hanging="1416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>Bedenkzeit: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90 Min. für 40 Züge, 30 Min. für den Rest + 30 Sekunden pro Zug vom ersten Zug an</w:t>
      </w:r>
      <w:r w:rsidR="00356171" w:rsidRPr="00EE7CCA">
        <w:rPr>
          <w:rFonts w:ascii="Times New Roman" w:eastAsia="Times New Roman" w:hAnsi="Times New Roman" w:cs="Times New Roman"/>
          <w:color w:val="000000"/>
          <w:lang w:eastAsia="de-DE"/>
        </w:rPr>
        <w:t>.</w:t>
      </w:r>
    </w:p>
    <w:p w:rsidR="00AD1AF3" w:rsidRPr="00EE7CCA" w:rsidRDefault="00AD1AF3" w:rsidP="00884173">
      <w:pPr>
        <w:autoSpaceDN w:val="0"/>
        <w:ind w:left="1416" w:hanging="1416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Zeitplan: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Anmeldung (persönlich, per Telefon oder Mail) ist erforderlich. Die Teilnehmerzahl ist auf 50 begrenzt.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AD1AF3" w:rsidRPr="00EE7CCA" w:rsidRDefault="00AD1AF3" w:rsidP="00AD1AF3">
      <w:pPr>
        <w:autoSpaceDN w:val="0"/>
        <w:spacing w:after="59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1. Runde: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20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09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 1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9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:00 Uhr  </w:t>
      </w:r>
    </w:p>
    <w:p w:rsidR="00AD1AF3" w:rsidRPr="00EE7CCA" w:rsidRDefault="00AD1AF3" w:rsidP="00AD1AF3">
      <w:pPr>
        <w:autoSpaceDN w:val="0"/>
        <w:spacing w:after="59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2. Runde: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2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1.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09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 1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0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:00 Uhr</w:t>
      </w:r>
    </w:p>
    <w:p w:rsidR="00AD1AF3" w:rsidRPr="00EE7CCA" w:rsidRDefault="00AD1AF3" w:rsidP="00AD1AF3">
      <w:pPr>
        <w:autoSpaceDN w:val="0"/>
        <w:spacing w:after="59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3. Runde: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21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09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 1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6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:00 Uhr</w:t>
      </w:r>
    </w:p>
    <w:p w:rsidR="00AD1AF3" w:rsidRPr="00EE7CCA" w:rsidRDefault="00AD1AF3" w:rsidP="00AD1AF3">
      <w:pPr>
        <w:autoSpaceDN w:val="0"/>
        <w:spacing w:after="59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4. Runde: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22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09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 10:00 Uhr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5. Runde: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22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09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. 16:00 Uhr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Die Siegerehrung findet direkt im Anschluss an das Turnier statt, voraussichtlich gegen 21 Uhr.</w:t>
      </w:r>
    </w:p>
    <w:p w:rsidR="00AD1AF3" w:rsidRPr="00EE7CCA" w:rsidRDefault="00AD1AF3" w:rsidP="00884173">
      <w:pPr>
        <w:autoSpaceDN w:val="0"/>
        <w:ind w:left="1416" w:hanging="1416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Preise: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Der erste Platz jeder Gruppe erhält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10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0€. Bei Punktgleichheit wird das Preisgeld geteilt. Spieler ohne DWZ werden für die Startrangliste eingeschätzt.</w:t>
      </w:r>
    </w:p>
    <w:p w:rsidR="00884173" w:rsidRPr="00EE7CCA" w:rsidRDefault="0088417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BF3AC5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>Startgeld: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Das Startgeld beträgt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>2</w:t>
      </w:r>
      <w:r w:rsidR="00833CCE" w:rsidRPr="00EE7CCA">
        <w:rPr>
          <w:rFonts w:ascii="Times New Roman" w:eastAsia="Times New Roman" w:hAnsi="Times New Roman" w:cs="Times New Roman"/>
          <w:color w:val="000000"/>
          <w:lang w:eastAsia="de-DE"/>
        </w:rPr>
        <w:t>5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€ und </w:t>
      </w:r>
      <w:r w:rsidR="00833CCE" w:rsidRPr="00EE7CCA">
        <w:rPr>
          <w:rFonts w:ascii="Times New Roman" w:eastAsia="Times New Roman" w:hAnsi="Times New Roman" w:cs="Times New Roman"/>
          <w:color w:val="000000"/>
          <w:lang w:eastAsia="de-DE"/>
        </w:rPr>
        <w:t>ist am ersten Turniertag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zu entrichten.</w:t>
      </w:r>
    </w:p>
    <w:p w:rsidR="00833CCE" w:rsidRDefault="00833CCE" w:rsidP="00833CCE">
      <w:pPr>
        <w:autoSpaceDN w:val="0"/>
        <w:ind w:left="1416" w:hanging="1416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>Anmeldung: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="00BF3AC5" w:rsidRPr="00EE7CCA">
        <w:rPr>
          <w:rFonts w:ascii="Times New Roman" w:eastAsia="Times New Roman" w:hAnsi="Times New Roman" w:cs="Times New Roman"/>
          <w:color w:val="000000"/>
          <w:lang w:eastAsia="de-DE"/>
        </w:rPr>
        <w:t>Beim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Turnierleiter unter Angabe von Name, DWZ und </w:t>
      </w:r>
      <w:proofErr w:type="spellStart"/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Fide</w:t>
      </w:r>
      <w:proofErr w:type="spellEnd"/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-ID. </w:t>
      </w:r>
      <w:r w:rsidRPr="00EE7CCA"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  <w:t>(Spieler ohne FIDE-Identifikationsnummer müssen vor dem Turnierstart beim Rating Officer der Schachföderation ihres Landes (für Deutschland ist es „elo@schachbund.de“) unter Angabe von Name, Vorname, Geburtsdatum und E-Mail-Adresse eine FIDE-Identifikationsnummer beantragen.)</w:t>
      </w:r>
    </w:p>
    <w:p w:rsidR="00EE7CCA" w:rsidRPr="00EE7CCA" w:rsidRDefault="00EE7CCA" w:rsidP="00833CCE">
      <w:pPr>
        <w:autoSpaceDN w:val="0"/>
        <w:ind w:left="1416" w:hanging="1416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b/>
          <w:color w:val="000000"/>
          <w:lang w:eastAsia="de-DE"/>
        </w:rPr>
        <w:t>Anfahrt:</w:t>
      </w:r>
      <w:r>
        <w:rPr>
          <w:rFonts w:ascii="Times New Roman" w:eastAsia="Times New Roman" w:hAnsi="Times New Roman" w:cs="Times New Roman"/>
          <w:color w:val="000000"/>
          <w:lang w:eastAsia="de-DE"/>
        </w:rPr>
        <w:tab/>
        <w:t xml:space="preserve">Das Spiellokal befindet sich in der Nähe der Haltestelle Brühl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e-DE"/>
        </w:rPr>
        <w:t>Badorf</w:t>
      </w:r>
      <w:proofErr w:type="spellEnd"/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der KVB-Linie 18. Weiterhin sind kostenfreie Parkplätze in großer Zahl vorhanden.</w:t>
      </w:r>
    </w:p>
    <w:p w:rsidR="00884173" w:rsidRPr="00EE7CCA" w:rsidRDefault="00833CCE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Schiedsrichter: </w:t>
      </w: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Tobias Niesel</w:t>
      </w:r>
    </w:p>
    <w:p w:rsidR="00BF3AC5" w:rsidRPr="00EE7CCA" w:rsidRDefault="00BF3AC5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>Turnierleiter: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Hossein Shahin, Tel.: 02232/28521 Mail: </w:t>
      </w:r>
      <w:hyperlink r:id="rId4" w:history="1">
        <w:proofErr w:type="spellStart"/>
        <w:r w:rsidRPr="00EE7CCA">
          <w:rPr>
            <w:rFonts w:ascii="Times New Roman" w:eastAsia="Times New Roman" w:hAnsi="Times New Roman" w:cs="Times New Roman"/>
            <w:color w:val="000000"/>
            <w:lang w:eastAsia="de-DE"/>
          </w:rPr>
          <w:t>info</w:t>
        </w:r>
        <w:proofErr w:type="spellEnd"/>
        <w:r w:rsidRPr="00EE7CCA">
          <w:rPr>
            <w:rFonts w:ascii="Times New Roman" w:eastAsia="Times New Roman" w:hAnsi="Times New Roman" w:cs="Times New Roman"/>
            <w:color w:val="000000"/>
            <w:lang w:eastAsia="de-DE"/>
          </w:rPr>
          <w:t>(at)bsk1920.de</w:t>
        </w:r>
      </w:hyperlink>
    </w:p>
    <w:p w:rsidR="00BF3AC5" w:rsidRPr="00EE7CCA" w:rsidRDefault="00BF3AC5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Weitere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Es gilt die allgemeine Turnierordnung nach FIDE Regeln.</w:t>
      </w:r>
    </w:p>
    <w:p w:rsidR="00AD1AF3" w:rsidRPr="00EE7CCA" w:rsidRDefault="00AD1AF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b/>
          <w:color w:val="000000"/>
          <w:lang w:eastAsia="de-DE"/>
        </w:rPr>
        <w:t>Informationen:</w:t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884173" w:rsidRPr="00EE7CCA">
        <w:rPr>
          <w:rFonts w:ascii="Times New Roman" w:eastAsia="Times New Roman" w:hAnsi="Times New Roman" w:cs="Times New Roman"/>
          <w:color w:val="000000"/>
          <w:lang w:eastAsia="de-DE"/>
        </w:rPr>
        <w:tab/>
      </w: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Entgegen der FIDE-Regel 6.6 gibt es eine Kulanzzeit von 30 Minuten.</w:t>
      </w:r>
    </w:p>
    <w:p w:rsidR="00EE7CCA" w:rsidRPr="00EE7CCA" w:rsidRDefault="00EE7CCA" w:rsidP="00EE7CCA">
      <w:pPr>
        <w:autoSpaceDN w:val="0"/>
        <w:ind w:left="212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Weitere Informationen (Meldeliste o.Ä.) werden unter </w:t>
      </w:r>
      <w:hyperlink r:id="rId5" w:history="1">
        <w:r w:rsidRPr="00EE7CCA">
          <w:rPr>
            <w:rStyle w:val="Hyperlink"/>
            <w:rFonts w:ascii="Times New Roman" w:eastAsia="Times New Roman" w:hAnsi="Times New Roman" w:cs="Times New Roman"/>
            <w:lang w:eastAsia="de-DE"/>
          </w:rPr>
          <w:t>www.bsk1920.de</w:t>
        </w:r>
      </w:hyperlink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 xml:space="preserve"> veröffentlicht.</w:t>
      </w:r>
    </w:p>
    <w:p w:rsidR="00884173" w:rsidRPr="00EE7CCA" w:rsidRDefault="00884173" w:rsidP="00AD1AF3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095606" w:rsidRPr="00EE7CCA" w:rsidRDefault="00AD1AF3" w:rsidP="00833CCE">
      <w:pPr>
        <w:autoSpaceDN w:val="0"/>
        <w:rPr>
          <w:rFonts w:ascii="Times New Roman" w:eastAsia="Times New Roman" w:hAnsi="Times New Roman" w:cs="Times New Roman"/>
          <w:color w:val="000000"/>
          <w:lang w:eastAsia="de-DE"/>
        </w:rPr>
      </w:pPr>
      <w:r w:rsidRPr="00EE7CCA">
        <w:rPr>
          <w:rFonts w:ascii="Times New Roman" w:eastAsia="Times New Roman" w:hAnsi="Times New Roman" w:cs="Times New Roman"/>
          <w:color w:val="000000"/>
          <w:lang w:eastAsia="de-DE"/>
        </w:rPr>
        <w:t>Getränke und Snacks werden kostengünstig angeboten.</w:t>
      </w:r>
    </w:p>
    <w:sectPr w:rsidR="00095606" w:rsidRPr="00EE7CCA" w:rsidSect="00BF3AC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AF3"/>
    <w:rsid w:val="00091C7F"/>
    <w:rsid w:val="002610F9"/>
    <w:rsid w:val="00305C1D"/>
    <w:rsid w:val="00356171"/>
    <w:rsid w:val="003577E2"/>
    <w:rsid w:val="00456044"/>
    <w:rsid w:val="00812F6C"/>
    <w:rsid w:val="00833CCE"/>
    <w:rsid w:val="008717EE"/>
    <w:rsid w:val="00884173"/>
    <w:rsid w:val="00AD1AF3"/>
    <w:rsid w:val="00BF3AC5"/>
    <w:rsid w:val="00EE7CCA"/>
    <w:rsid w:val="00FB1201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F0C"/>
  <w15:docId w15:val="{317CC674-90AD-438D-9CAF-DDC9C6E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C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1AF3"/>
    <w:rPr>
      <w:color w:val="0000FF"/>
      <w:u w:val="single"/>
    </w:rPr>
  </w:style>
  <w:style w:type="paragraph" w:customStyle="1" w:styleId="default">
    <w:name w:val="default"/>
    <w:basedOn w:val="Standard"/>
    <w:rsid w:val="00AD1AF3"/>
    <w:pPr>
      <w:autoSpaceDN w:val="0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1AF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k1920.de" TargetMode="External"/><Relationship Id="rId4" Type="http://schemas.openxmlformats.org/officeDocument/2006/relationships/hyperlink" Target="mailto:info(at)bsk1920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Marius Alexander</cp:lastModifiedBy>
  <cp:revision>6</cp:revision>
  <dcterms:created xsi:type="dcterms:W3CDTF">2019-03-27T10:47:00Z</dcterms:created>
  <dcterms:modified xsi:type="dcterms:W3CDTF">2019-04-09T06:21:00Z</dcterms:modified>
</cp:coreProperties>
</file>